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45542D">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6D37695F"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3D46DD" w:rsidRPr="007B1C4A">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8754FD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3D46DD">
              <w:rPr>
                <w:rFonts w:ascii="Times New Roman" w:hAnsi="Times New Roman" w:cs="Times New Roman"/>
                <w:b/>
                <w:bCs/>
                <w:sz w:val="20"/>
                <w:szCs w:val="20"/>
              </w:rPr>
              <w:t>Comparative Economic Systems</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0B3726F6" w:rsidR="00641FAC" w:rsidRPr="0045542D" w:rsidRDefault="00B97188"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3D46DD" w:rsidRPr="0045542D">
              <w:rPr>
                <w:rFonts w:ascii="Times New Roman" w:hAnsi="Times New Roman" w:cs="Times New Roman"/>
                <w:bCs/>
                <w:sz w:val="20"/>
                <w:szCs w:val="20"/>
              </w:rPr>
              <w:t>Nataša Golubović</w:t>
            </w:r>
            <w:r w:rsidR="0045542D" w:rsidRPr="0045542D">
              <w:rPr>
                <w:rFonts w:ascii="Times New Roman" w:hAnsi="Times New Roman" w:cs="Times New Roman"/>
                <w:bCs/>
                <w:sz w:val="20"/>
                <w:szCs w:val="20"/>
                <w:lang w:val="sr-Cyrl-RS"/>
              </w:rPr>
              <w:t xml:space="preserve">, </w:t>
            </w:r>
            <w:r w:rsidR="0045542D" w:rsidRPr="0045542D">
              <w:rPr>
                <w:rFonts w:ascii="Times New Roman" w:hAnsi="Times New Roman" w:cs="Times New Roman"/>
                <w:bCs/>
                <w:sz w:val="20"/>
                <w:szCs w:val="20"/>
                <w:lang w:val="sr-Latn-RS"/>
              </w:rPr>
              <w:t>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3DBB81B1"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3D46DD">
              <w:rPr>
                <w:rFonts w:ascii="Times New Roman" w:hAnsi="Times New Roman" w:cs="Times New Roman"/>
                <w:b/>
                <w:bCs/>
                <w:sz w:val="20"/>
                <w:szCs w:val="20"/>
              </w:rPr>
              <w:t>:</w:t>
            </w:r>
            <w:r w:rsidR="005842F8" w:rsidRPr="003D46DD">
              <w:rPr>
                <w:rFonts w:ascii="Times New Roman" w:hAnsi="Times New Roman" w:cs="Times New Roman"/>
                <w:b/>
                <w:sz w:val="20"/>
                <w:szCs w:val="20"/>
              </w:rPr>
              <w:t xml:space="preserve"> </w:t>
            </w:r>
            <w:r w:rsidR="003D46DD" w:rsidRPr="0045542D">
              <w:rPr>
                <w:rFonts w:ascii="Times New Roman" w:hAnsi="Times New Roman" w:cs="Times New Roman"/>
                <w:sz w:val="20"/>
                <w:szCs w:val="20"/>
              </w:rPr>
              <w:t>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5DDE62D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45542D" w:rsidRPr="0045542D">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47DF1195"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4243D90B" w:rsidR="00757089" w:rsidRPr="00757089" w:rsidRDefault="00017B05" w:rsidP="00017B05">
            <w:pPr>
              <w:pBdr>
                <w:top w:val="none" w:sz="0" w:space="0" w:color="auto"/>
                <w:left w:val="none" w:sz="0" w:space="0" w:color="auto"/>
                <w:bottom w:val="none" w:sz="0" w:space="0" w:color="auto"/>
                <w:right w:val="none" w:sz="0" w:space="0" w:color="auto"/>
                <w:between w:val="none" w:sz="0" w:space="0" w:color="auto"/>
                <w:bar w:val="none" w:sz="0" w:color="auto"/>
              </w:pBdr>
              <w:spacing w:after="20"/>
              <w:jc w:val="both"/>
              <w:rPr>
                <w:bCs/>
                <w:iCs/>
                <w:sz w:val="20"/>
                <w:szCs w:val="20"/>
              </w:rPr>
            </w:pPr>
            <w:r w:rsidRPr="00017B05">
              <w:rPr>
                <w:rFonts w:eastAsia="Times New Roman"/>
                <w:sz w:val="19"/>
                <w:szCs w:val="22"/>
                <w:bdr w:val="none" w:sz="0" w:space="0" w:color="auto"/>
              </w:rPr>
              <w:t>The aim of the course is to enable students to acquire theoretical, analytical and applicable knowledge of economic systems and their functioning in the context of the global economy, through the application of a comparative approach to their study.</w:t>
            </w:r>
            <w:r w:rsidR="003D46DD" w:rsidRPr="003D46DD">
              <w:rPr>
                <w:rFonts w:eastAsia="Times New Roman"/>
                <w:sz w:val="19"/>
                <w:szCs w:val="22"/>
                <w:bdr w:val="none" w:sz="0" w:space="0" w:color="auto"/>
              </w:rPr>
              <w:t xml:space="preserve"> The course is aimed at developing the ability to critically </w:t>
            </w:r>
            <w:proofErr w:type="spellStart"/>
            <w:r w:rsidR="003D46DD" w:rsidRPr="003D46DD">
              <w:rPr>
                <w:rFonts w:eastAsia="Times New Roman"/>
                <w:sz w:val="19"/>
                <w:szCs w:val="22"/>
                <w:bdr w:val="none" w:sz="0" w:space="0" w:color="auto"/>
              </w:rPr>
              <w:t>analyse</w:t>
            </w:r>
            <w:proofErr w:type="spellEnd"/>
            <w:r w:rsidR="003D46DD" w:rsidRPr="003D46DD">
              <w:rPr>
                <w:rFonts w:eastAsia="Times New Roman"/>
                <w:sz w:val="19"/>
                <w:szCs w:val="22"/>
                <w:bdr w:val="none" w:sz="0" w:space="0" w:color="auto"/>
              </w:rPr>
              <w:t xml:space="preserve">, compare and evaluate different models of economic </w:t>
            </w:r>
            <w:proofErr w:type="spellStart"/>
            <w:r w:rsidR="003D46DD" w:rsidRPr="003D46DD">
              <w:rPr>
                <w:rFonts w:eastAsia="Times New Roman"/>
                <w:sz w:val="19"/>
                <w:szCs w:val="22"/>
                <w:bdr w:val="none" w:sz="0" w:space="0" w:color="auto"/>
              </w:rPr>
              <w:t>organisation</w:t>
            </w:r>
            <w:proofErr w:type="spellEnd"/>
            <w:r w:rsidR="003D46DD" w:rsidRPr="003D46DD">
              <w:rPr>
                <w:rFonts w:eastAsia="Times New Roman"/>
                <w:sz w:val="19"/>
                <w:szCs w:val="22"/>
                <w:bdr w:val="none" w:sz="0" w:space="0" w:color="auto"/>
              </w:rPr>
              <w:t>, with particular emphasis on the role of institutions, the state, the market, property relations and economic policies. Special attention is devoted to enabling students to apply a comparative and interdisciplinary approach in the analysis of complex economic systems, to evaluate institutional models and mechanisms for coordinating economic activities, and to formulate economic policy recommendations in different national and international contexts.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6F568290" w14:textId="77777777" w:rsidR="003D46DD" w:rsidRPr="003D46DD"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rFonts w:eastAsia="MS Mincho"/>
                <w:sz w:val="20"/>
                <w:szCs w:val="22"/>
                <w:bdr w:val="none" w:sz="0" w:space="0" w:color="auto"/>
              </w:rPr>
            </w:pPr>
            <w:r w:rsidRPr="003D46DD">
              <w:rPr>
                <w:rFonts w:eastAsia="Times New Roman"/>
                <w:sz w:val="19"/>
                <w:szCs w:val="22"/>
                <w:bdr w:val="none" w:sz="0" w:space="0" w:color="auto"/>
              </w:rPr>
              <w:t xml:space="preserve">LO1 critically </w:t>
            </w:r>
            <w:proofErr w:type="spellStart"/>
            <w:r w:rsidRPr="003D46DD">
              <w:rPr>
                <w:rFonts w:eastAsia="Times New Roman"/>
                <w:sz w:val="19"/>
                <w:szCs w:val="22"/>
                <w:bdr w:val="none" w:sz="0" w:space="0" w:color="auto"/>
              </w:rPr>
              <w:t>analyse</w:t>
            </w:r>
            <w:proofErr w:type="spellEnd"/>
            <w:r w:rsidRPr="003D46DD">
              <w:rPr>
                <w:rFonts w:eastAsia="Times New Roman"/>
                <w:sz w:val="19"/>
                <w:szCs w:val="22"/>
                <w:bdr w:val="none" w:sz="0" w:space="0" w:color="auto"/>
              </w:rPr>
              <w:t xml:space="preserve"> key theoretical approaches in the comparative analysis of economic systems;</w:t>
            </w:r>
          </w:p>
          <w:p w14:paraId="64DBC42C" w14:textId="77777777" w:rsidR="003D46DD" w:rsidRPr="003D46DD"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rFonts w:eastAsia="MS Mincho"/>
                <w:sz w:val="20"/>
                <w:szCs w:val="22"/>
                <w:bdr w:val="none" w:sz="0" w:space="0" w:color="auto"/>
              </w:rPr>
            </w:pPr>
            <w:r w:rsidRPr="003D46DD">
              <w:rPr>
                <w:rFonts w:eastAsia="Times New Roman"/>
                <w:sz w:val="19"/>
                <w:szCs w:val="22"/>
                <w:bdr w:val="none" w:sz="0" w:space="0" w:color="auto"/>
              </w:rPr>
              <w:t>LO2 evaluate institutional, economic and political factors shaping the functioning of economic systems;</w:t>
            </w:r>
          </w:p>
          <w:p w14:paraId="5E01C18C" w14:textId="77777777" w:rsidR="003D46DD" w:rsidRPr="003D46DD"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rFonts w:eastAsia="MS Mincho"/>
                <w:sz w:val="20"/>
                <w:szCs w:val="22"/>
                <w:bdr w:val="none" w:sz="0" w:space="0" w:color="auto"/>
              </w:rPr>
            </w:pPr>
            <w:r w:rsidRPr="003D46DD">
              <w:rPr>
                <w:rFonts w:eastAsia="Times New Roman"/>
                <w:sz w:val="19"/>
                <w:szCs w:val="22"/>
                <w:bdr w:val="none" w:sz="0" w:space="0" w:color="auto"/>
              </w:rPr>
              <w:t>LO3 apply comparative and analytical methods in the study of different economic systems;</w:t>
            </w:r>
          </w:p>
          <w:p w14:paraId="046AF17A" w14:textId="77777777" w:rsidR="003D46DD" w:rsidRPr="003D46DD"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rFonts w:eastAsia="MS Mincho"/>
                <w:sz w:val="20"/>
                <w:szCs w:val="22"/>
                <w:bdr w:val="none" w:sz="0" w:space="0" w:color="auto"/>
              </w:rPr>
            </w:pPr>
            <w:r w:rsidRPr="003D46DD">
              <w:rPr>
                <w:rFonts w:eastAsia="Times New Roman"/>
                <w:sz w:val="19"/>
                <w:szCs w:val="22"/>
                <w:bdr w:val="none" w:sz="0" w:space="0" w:color="auto"/>
              </w:rPr>
              <w:t>LO4 critically assess the role of the state, the market and coordination mechanisms in contemporary economic systems;</w:t>
            </w:r>
          </w:p>
          <w:p w14:paraId="15BE9217" w14:textId="77777777" w:rsidR="003D46DD" w:rsidRPr="003D46DD"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rFonts w:eastAsia="MS Mincho"/>
                <w:sz w:val="20"/>
                <w:szCs w:val="22"/>
                <w:bdr w:val="none" w:sz="0" w:space="0" w:color="auto"/>
              </w:rPr>
            </w:pPr>
            <w:r w:rsidRPr="003D46DD">
              <w:rPr>
                <w:rFonts w:eastAsia="Times New Roman"/>
                <w:sz w:val="19"/>
                <w:szCs w:val="22"/>
                <w:bdr w:val="none" w:sz="0" w:space="0" w:color="auto"/>
              </w:rPr>
              <w:t>LO5 interpret and evaluate the performance of economic systems using relevant economic indicators;</w:t>
            </w:r>
          </w:p>
          <w:p w14:paraId="4AF73BBF" w14:textId="77777777" w:rsidR="003D46DD" w:rsidRPr="003D46DD"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rFonts w:eastAsia="MS Mincho"/>
                <w:sz w:val="20"/>
                <w:szCs w:val="22"/>
                <w:bdr w:val="none" w:sz="0" w:space="0" w:color="auto"/>
              </w:rPr>
            </w:pPr>
            <w:r w:rsidRPr="003D46DD">
              <w:rPr>
                <w:rFonts w:eastAsia="Times New Roman"/>
                <w:sz w:val="19"/>
                <w:szCs w:val="22"/>
                <w:bdr w:val="none" w:sz="0" w:space="0" w:color="auto"/>
              </w:rPr>
              <w:t xml:space="preserve">LO6 </w:t>
            </w:r>
            <w:proofErr w:type="spellStart"/>
            <w:r w:rsidRPr="003D46DD">
              <w:rPr>
                <w:rFonts w:eastAsia="Times New Roman"/>
                <w:sz w:val="19"/>
                <w:szCs w:val="22"/>
                <w:bdr w:val="none" w:sz="0" w:space="0" w:color="auto"/>
              </w:rPr>
              <w:t>analyse</w:t>
            </w:r>
            <w:proofErr w:type="spellEnd"/>
            <w:r w:rsidRPr="003D46DD">
              <w:rPr>
                <w:rFonts w:eastAsia="Times New Roman"/>
                <w:sz w:val="19"/>
                <w:szCs w:val="22"/>
                <w:bdr w:val="none" w:sz="0" w:space="0" w:color="auto"/>
              </w:rPr>
              <w:t xml:space="preserve"> the effects of </w:t>
            </w:r>
            <w:proofErr w:type="spellStart"/>
            <w:r w:rsidRPr="003D46DD">
              <w:rPr>
                <w:rFonts w:eastAsia="Times New Roman"/>
                <w:sz w:val="19"/>
                <w:szCs w:val="22"/>
                <w:bdr w:val="none" w:sz="0" w:space="0" w:color="auto"/>
              </w:rPr>
              <w:t>globalisation</w:t>
            </w:r>
            <w:proofErr w:type="spellEnd"/>
            <w:r w:rsidRPr="003D46DD">
              <w:rPr>
                <w:rFonts w:eastAsia="Times New Roman"/>
                <w:sz w:val="19"/>
                <w:szCs w:val="22"/>
                <w:bdr w:val="none" w:sz="0" w:space="0" w:color="auto"/>
              </w:rPr>
              <w:t xml:space="preserve"> and global economic changes on the transformation of economic systems;</w:t>
            </w:r>
          </w:p>
          <w:p w14:paraId="09BBDB7E" w14:textId="77777777" w:rsidR="003D46DD" w:rsidRPr="003D46DD"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rFonts w:eastAsia="MS Mincho"/>
                <w:sz w:val="20"/>
                <w:szCs w:val="22"/>
                <w:bdr w:val="none" w:sz="0" w:space="0" w:color="auto"/>
              </w:rPr>
            </w:pPr>
            <w:r w:rsidRPr="003D46DD">
              <w:rPr>
                <w:rFonts w:eastAsia="Times New Roman"/>
                <w:sz w:val="19"/>
                <w:szCs w:val="22"/>
                <w:bdr w:val="none" w:sz="0" w:space="0" w:color="auto"/>
              </w:rPr>
              <w:t>LO7 integrate theoretical and empirical knowledge in the analysis of different development models;</w:t>
            </w:r>
          </w:p>
          <w:p w14:paraId="06E020BB" w14:textId="77777777" w:rsidR="003D46DD" w:rsidRPr="003D46DD"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rFonts w:eastAsia="MS Mincho"/>
                <w:sz w:val="20"/>
                <w:szCs w:val="22"/>
                <w:bdr w:val="none" w:sz="0" w:space="0" w:color="auto"/>
              </w:rPr>
            </w:pPr>
            <w:r w:rsidRPr="003D46DD">
              <w:rPr>
                <w:rFonts w:eastAsia="Times New Roman"/>
                <w:sz w:val="19"/>
                <w:szCs w:val="22"/>
                <w:bdr w:val="none" w:sz="0" w:space="0" w:color="auto"/>
              </w:rPr>
              <w:t>LO8 independently or as part of a team formulate and justify economic policy recommendations in specific institutional and economic contexts;</w:t>
            </w:r>
          </w:p>
          <w:p w14:paraId="7D4542C3" w14:textId="6FFE821A" w:rsidR="00757089" w:rsidRPr="00757089" w:rsidRDefault="003D46DD" w:rsidP="0045542D">
            <w:pPr>
              <w:pBdr>
                <w:top w:val="none" w:sz="0" w:space="0" w:color="auto"/>
                <w:left w:val="none" w:sz="0" w:space="0" w:color="auto"/>
                <w:bottom w:val="none" w:sz="0" w:space="0" w:color="auto"/>
                <w:right w:val="none" w:sz="0" w:space="0" w:color="auto"/>
                <w:between w:val="none" w:sz="0" w:space="0" w:color="auto"/>
                <w:bar w:val="none" w:sz="0" w:color="auto"/>
              </w:pBdr>
              <w:ind w:left="90"/>
              <w:rPr>
                <w:sz w:val="20"/>
                <w:szCs w:val="20"/>
              </w:rPr>
            </w:pPr>
            <w:r w:rsidRPr="003D46DD">
              <w:rPr>
                <w:rFonts w:eastAsia="Times New Roman"/>
                <w:sz w:val="19"/>
                <w:szCs w:val="22"/>
                <w:bdr w:val="none" w:sz="0" w:space="0" w:color="auto"/>
              </w:rPr>
              <w:t>LO9 demonstrate advanced research, communication, presentation and argumentation skills in individual and team work.</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3D46DD">
            <w:pPr>
              <w:tabs>
                <w:tab w:val="left" w:pos="567"/>
              </w:tabs>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E71C7A">
            <w:pPr>
              <w:tabs>
                <w:tab w:val="left" w:pos="567"/>
              </w:tabs>
              <w:spacing w:before="120"/>
              <w:rPr>
                <w:bCs/>
                <w:i/>
                <w:sz w:val="20"/>
                <w:szCs w:val="20"/>
                <w:lang w:val="sr-Cyrl-RS"/>
              </w:rPr>
            </w:pPr>
            <w:r w:rsidRPr="005F3A1E">
              <w:rPr>
                <w:bCs/>
                <w:i/>
                <w:sz w:val="20"/>
                <w:szCs w:val="20"/>
              </w:rPr>
              <w:t xml:space="preserve">Theoretical </w:t>
            </w:r>
            <w:r w:rsidR="001A6813" w:rsidRPr="005F3A1E">
              <w:rPr>
                <w:bCs/>
                <w:i/>
                <w:sz w:val="20"/>
                <w:szCs w:val="20"/>
              </w:rPr>
              <w:t>Classes</w:t>
            </w:r>
          </w:p>
          <w:p w14:paraId="313D38B4" w14:textId="77777777" w:rsidR="003D46DD" w:rsidRPr="003D46DD" w:rsidRDefault="003D46DD" w:rsidP="003D46DD">
            <w:pPr>
              <w:tabs>
                <w:tab w:val="left" w:pos="567"/>
              </w:tabs>
              <w:rPr>
                <w:bCs/>
                <w:iCs/>
                <w:sz w:val="20"/>
                <w:szCs w:val="20"/>
              </w:rPr>
            </w:pPr>
            <w:r w:rsidRPr="003D46DD">
              <w:rPr>
                <w:bCs/>
                <w:iCs/>
                <w:sz w:val="20"/>
                <w:szCs w:val="20"/>
              </w:rPr>
              <w:t>Theoretical and methodological framework for the comparative analysis of contemporary economic systems</w:t>
            </w:r>
          </w:p>
          <w:p w14:paraId="14B528D6" w14:textId="77777777" w:rsidR="003D46DD" w:rsidRPr="003D46DD" w:rsidRDefault="003D46DD" w:rsidP="003D46DD">
            <w:pPr>
              <w:tabs>
                <w:tab w:val="left" w:pos="567"/>
              </w:tabs>
              <w:rPr>
                <w:bCs/>
                <w:iCs/>
                <w:sz w:val="20"/>
                <w:szCs w:val="20"/>
              </w:rPr>
            </w:pPr>
            <w:r w:rsidRPr="003D46DD">
              <w:rPr>
                <w:bCs/>
                <w:iCs/>
                <w:sz w:val="20"/>
                <w:szCs w:val="20"/>
              </w:rPr>
              <w:t>Typology of economic systems: market, mixed, planned and transition systems</w:t>
            </w:r>
          </w:p>
          <w:p w14:paraId="04EC4C3F" w14:textId="77777777" w:rsidR="003D46DD" w:rsidRPr="003D46DD" w:rsidRDefault="003D46DD" w:rsidP="003D46DD">
            <w:pPr>
              <w:tabs>
                <w:tab w:val="left" w:pos="567"/>
              </w:tabs>
              <w:rPr>
                <w:bCs/>
                <w:iCs/>
                <w:sz w:val="20"/>
                <w:szCs w:val="20"/>
              </w:rPr>
            </w:pPr>
            <w:r w:rsidRPr="003D46DD">
              <w:rPr>
                <w:bCs/>
                <w:iCs/>
                <w:sz w:val="20"/>
                <w:szCs w:val="20"/>
              </w:rPr>
              <w:t>Institutional foundations of economic systems</w:t>
            </w:r>
          </w:p>
          <w:p w14:paraId="7835D0B2" w14:textId="77777777" w:rsidR="003D46DD" w:rsidRPr="003D46DD" w:rsidRDefault="003D46DD" w:rsidP="003D46DD">
            <w:pPr>
              <w:tabs>
                <w:tab w:val="left" w:pos="567"/>
              </w:tabs>
              <w:rPr>
                <w:bCs/>
                <w:iCs/>
                <w:sz w:val="20"/>
                <w:szCs w:val="20"/>
              </w:rPr>
            </w:pPr>
            <w:r w:rsidRPr="003D46DD">
              <w:rPr>
                <w:bCs/>
                <w:iCs/>
                <w:sz w:val="20"/>
                <w:szCs w:val="20"/>
              </w:rPr>
              <w:t>The role of the state and the market in the functioning of economic systems</w:t>
            </w:r>
          </w:p>
          <w:p w14:paraId="43942544" w14:textId="77777777" w:rsidR="003D46DD" w:rsidRPr="003D46DD" w:rsidRDefault="003D46DD" w:rsidP="003D46DD">
            <w:pPr>
              <w:tabs>
                <w:tab w:val="left" w:pos="567"/>
              </w:tabs>
              <w:rPr>
                <w:bCs/>
                <w:iCs/>
                <w:sz w:val="20"/>
                <w:szCs w:val="20"/>
              </w:rPr>
            </w:pPr>
            <w:r w:rsidRPr="003D46DD">
              <w:rPr>
                <w:bCs/>
                <w:iCs/>
                <w:sz w:val="20"/>
                <w:szCs w:val="20"/>
              </w:rPr>
              <w:t>Mechanisms for coordinating economic activities: market, plan, hierarchy and network forms of coordination</w:t>
            </w:r>
          </w:p>
          <w:p w14:paraId="25666B0F" w14:textId="77777777" w:rsidR="003D46DD" w:rsidRPr="003D46DD" w:rsidRDefault="003D46DD" w:rsidP="003D46DD">
            <w:pPr>
              <w:tabs>
                <w:tab w:val="left" w:pos="567"/>
              </w:tabs>
              <w:rPr>
                <w:bCs/>
                <w:iCs/>
                <w:sz w:val="20"/>
                <w:szCs w:val="20"/>
              </w:rPr>
            </w:pPr>
            <w:r w:rsidRPr="003D46DD">
              <w:rPr>
                <w:bCs/>
                <w:iCs/>
                <w:sz w:val="20"/>
                <w:szCs w:val="20"/>
              </w:rPr>
              <w:t>Economic systems of developed countries</w:t>
            </w:r>
          </w:p>
          <w:p w14:paraId="6525F19E" w14:textId="77777777" w:rsidR="003D46DD" w:rsidRPr="003D46DD" w:rsidRDefault="003D46DD" w:rsidP="003D46DD">
            <w:pPr>
              <w:tabs>
                <w:tab w:val="left" w:pos="567"/>
              </w:tabs>
              <w:rPr>
                <w:bCs/>
                <w:iCs/>
                <w:sz w:val="20"/>
                <w:szCs w:val="20"/>
              </w:rPr>
            </w:pPr>
            <w:r w:rsidRPr="003D46DD">
              <w:rPr>
                <w:bCs/>
                <w:iCs/>
                <w:sz w:val="20"/>
                <w:szCs w:val="20"/>
              </w:rPr>
              <w:t>Economic systems of transition economies</w:t>
            </w:r>
          </w:p>
          <w:p w14:paraId="7BB32C10" w14:textId="77777777" w:rsidR="003D46DD" w:rsidRPr="003D46DD" w:rsidRDefault="003D46DD" w:rsidP="003D46DD">
            <w:pPr>
              <w:tabs>
                <w:tab w:val="left" w:pos="567"/>
              </w:tabs>
              <w:rPr>
                <w:bCs/>
                <w:iCs/>
                <w:sz w:val="20"/>
                <w:szCs w:val="20"/>
              </w:rPr>
            </w:pPr>
            <w:r w:rsidRPr="003D46DD">
              <w:rPr>
                <w:bCs/>
                <w:iCs/>
                <w:sz w:val="20"/>
                <w:szCs w:val="20"/>
              </w:rPr>
              <w:t>Economic systems of developing countries</w:t>
            </w:r>
          </w:p>
          <w:p w14:paraId="23AE50B5" w14:textId="77777777" w:rsidR="003D46DD" w:rsidRPr="003D46DD" w:rsidRDefault="003D46DD" w:rsidP="003D46DD">
            <w:pPr>
              <w:tabs>
                <w:tab w:val="left" w:pos="567"/>
              </w:tabs>
              <w:rPr>
                <w:bCs/>
                <w:iCs/>
                <w:sz w:val="20"/>
                <w:szCs w:val="20"/>
              </w:rPr>
            </w:pPr>
            <w:proofErr w:type="spellStart"/>
            <w:r w:rsidRPr="003D46DD">
              <w:rPr>
                <w:bCs/>
                <w:iCs/>
                <w:sz w:val="20"/>
                <w:szCs w:val="20"/>
              </w:rPr>
              <w:t>Globalisation</w:t>
            </w:r>
            <w:proofErr w:type="spellEnd"/>
            <w:r w:rsidRPr="003D46DD">
              <w:rPr>
                <w:bCs/>
                <w:iCs/>
                <w:sz w:val="20"/>
                <w:szCs w:val="20"/>
              </w:rPr>
              <w:t xml:space="preserve"> and the transformation of economic systems</w:t>
            </w:r>
          </w:p>
          <w:p w14:paraId="715B02FF" w14:textId="77777777" w:rsidR="003D46DD" w:rsidRPr="003D46DD" w:rsidRDefault="003D46DD" w:rsidP="003D46DD">
            <w:pPr>
              <w:tabs>
                <w:tab w:val="left" w:pos="567"/>
              </w:tabs>
              <w:rPr>
                <w:bCs/>
                <w:iCs/>
                <w:sz w:val="20"/>
                <w:szCs w:val="20"/>
              </w:rPr>
            </w:pPr>
            <w:r w:rsidRPr="003D46DD">
              <w:rPr>
                <w:bCs/>
                <w:iCs/>
                <w:sz w:val="20"/>
                <w:szCs w:val="20"/>
              </w:rPr>
              <w:t>Performance of economic systems: economic growth, efficiency, inequality and stability</w:t>
            </w:r>
          </w:p>
          <w:p w14:paraId="4B8EE945" w14:textId="77777777" w:rsidR="003D46DD" w:rsidRPr="003D46DD" w:rsidRDefault="003D46DD" w:rsidP="003D46DD">
            <w:pPr>
              <w:tabs>
                <w:tab w:val="left" w:pos="567"/>
              </w:tabs>
              <w:rPr>
                <w:bCs/>
                <w:iCs/>
                <w:sz w:val="20"/>
                <w:szCs w:val="20"/>
              </w:rPr>
            </w:pPr>
            <w:r w:rsidRPr="003D46DD">
              <w:rPr>
                <w:bCs/>
                <w:iCs/>
                <w:sz w:val="20"/>
                <w:szCs w:val="20"/>
              </w:rPr>
              <w:t>Contemporary challenges of economic systems: the digital economy, sustainable development and institutional reforms</w:t>
            </w:r>
          </w:p>
          <w:p w14:paraId="059D6091" w14:textId="51BB7DD3" w:rsidR="00774592" w:rsidRDefault="001248E0" w:rsidP="008B0081">
            <w:pPr>
              <w:tabs>
                <w:tab w:val="left" w:pos="567"/>
              </w:tabs>
              <w:spacing w:before="120"/>
              <w:jc w:val="both"/>
              <w:rPr>
                <w:i/>
                <w:sz w:val="20"/>
                <w:szCs w:val="20"/>
                <w:lang w:val="sr-Cyrl-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43AEEC52" w14:textId="77777777" w:rsidR="003D46DD" w:rsidRPr="003D46DD" w:rsidRDefault="003D46DD" w:rsidP="003D46DD">
            <w:pPr>
              <w:tabs>
                <w:tab w:val="left" w:pos="567"/>
              </w:tabs>
              <w:jc w:val="both"/>
              <w:rPr>
                <w:sz w:val="20"/>
                <w:szCs w:val="20"/>
              </w:rPr>
            </w:pPr>
            <w:r w:rsidRPr="003D46DD">
              <w:rPr>
                <w:sz w:val="20"/>
                <w:szCs w:val="20"/>
              </w:rPr>
              <w:t>Analysis of case studies of selected economic systems: the USA, the EU, China, transition economies and developing economies</w:t>
            </w:r>
          </w:p>
          <w:p w14:paraId="28ACDCEF" w14:textId="77777777" w:rsidR="003D46DD" w:rsidRPr="003D46DD" w:rsidRDefault="003D46DD" w:rsidP="003D46DD">
            <w:pPr>
              <w:tabs>
                <w:tab w:val="left" w:pos="567"/>
              </w:tabs>
              <w:jc w:val="both"/>
              <w:rPr>
                <w:sz w:val="20"/>
                <w:szCs w:val="20"/>
              </w:rPr>
            </w:pPr>
            <w:r w:rsidRPr="003D46DD">
              <w:rPr>
                <w:sz w:val="20"/>
                <w:szCs w:val="20"/>
              </w:rPr>
              <w:t>Analysis of international economic indicators based on World Bank, IMF and OECD databases</w:t>
            </w:r>
          </w:p>
          <w:p w14:paraId="0AA479D2" w14:textId="77777777" w:rsidR="003D46DD" w:rsidRPr="003D46DD" w:rsidRDefault="003D46DD" w:rsidP="003D46DD">
            <w:pPr>
              <w:tabs>
                <w:tab w:val="left" w:pos="567"/>
              </w:tabs>
              <w:jc w:val="both"/>
              <w:rPr>
                <w:sz w:val="20"/>
                <w:szCs w:val="20"/>
              </w:rPr>
            </w:pPr>
            <w:r w:rsidRPr="003D46DD">
              <w:rPr>
                <w:sz w:val="20"/>
                <w:szCs w:val="20"/>
              </w:rPr>
              <w:t>Discussions on models of economic systems and their development performance</w:t>
            </w:r>
          </w:p>
          <w:p w14:paraId="62E21B38" w14:textId="77777777" w:rsidR="003D46DD" w:rsidRPr="003D46DD" w:rsidRDefault="003D46DD" w:rsidP="003D46DD">
            <w:pPr>
              <w:tabs>
                <w:tab w:val="left" w:pos="567"/>
              </w:tabs>
              <w:jc w:val="both"/>
              <w:rPr>
                <w:sz w:val="20"/>
                <w:szCs w:val="20"/>
              </w:rPr>
            </w:pPr>
            <w:r w:rsidRPr="003D46DD">
              <w:rPr>
                <w:sz w:val="20"/>
                <w:szCs w:val="20"/>
              </w:rPr>
              <w:t>Comparative analysis of institutional models and mechanisms of economic coordination</w:t>
            </w:r>
          </w:p>
          <w:p w14:paraId="173B1A73" w14:textId="77777777" w:rsidR="003D46DD" w:rsidRPr="003D46DD" w:rsidRDefault="003D46DD" w:rsidP="003D46DD">
            <w:pPr>
              <w:tabs>
                <w:tab w:val="left" w:pos="567"/>
              </w:tabs>
              <w:jc w:val="both"/>
              <w:rPr>
                <w:sz w:val="20"/>
                <w:szCs w:val="20"/>
              </w:rPr>
            </w:pPr>
            <w:r w:rsidRPr="003D46DD">
              <w:rPr>
                <w:sz w:val="20"/>
                <w:szCs w:val="20"/>
              </w:rPr>
              <w:t>Preparation of seminar papers and research assignments</w:t>
            </w:r>
          </w:p>
          <w:p w14:paraId="761438D9" w14:textId="13DAF4FF" w:rsidR="00757089" w:rsidRPr="00757089" w:rsidRDefault="003D46DD" w:rsidP="003D46DD">
            <w:pPr>
              <w:tabs>
                <w:tab w:val="left" w:pos="567"/>
              </w:tabs>
              <w:jc w:val="both"/>
              <w:rPr>
                <w:sz w:val="20"/>
                <w:szCs w:val="20"/>
              </w:rPr>
            </w:pPr>
            <w:r w:rsidRPr="003D46DD">
              <w:rPr>
                <w:sz w:val="20"/>
                <w:szCs w:val="20"/>
              </w:rPr>
              <w:t>Student presentations and debates on contemporary economic systems and economic policy choices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137659FE" w14:textId="77777777" w:rsidR="003D46DD" w:rsidRPr="003D46DD" w:rsidRDefault="003D46DD" w:rsidP="003D46DD">
            <w:pPr>
              <w:contextualSpacing/>
              <w:rPr>
                <w:sz w:val="20"/>
                <w:szCs w:val="20"/>
              </w:rPr>
            </w:pPr>
            <w:r w:rsidRPr="003D46DD">
              <w:rPr>
                <w:b/>
                <w:sz w:val="20"/>
                <w:szCs w:val="20"/>
              </w:rPr>
              <w:t>Core literature:</w:t>
            </w:r>
          </w:p>
          <w:p w14:paraId="3E671933" w14:textId="77777777" w:rsidR="003D46DD" w:rsidRPr="003D46DD" w:rsidRDefault="003D46DD" w:rsidP="003D46DD">
            <w:pPr>
              <w:contextualSpacing/>
              <w:rPr>
                <w:sz w:val="20"/>
                <w:szCs w:val="20"/>
              </w:rPr>
            </w:pPr>
            <w:r w:rsidRPr="003D46DD">
              <w:rPr>
                <w:sz w:val="20"/>
                <w:szCs w:val="20"/>
              </w:rPr>
              <w:t xml:space="preserve">Gregory, P. R., &amp; Stuart, R. C. (2015). Global Economy and Its Economic Systems (M. </w:t>
            </w:r>
            <w:proofErr w:type="spellStart"/>
            <w:r w:rsidRPr="003D46DD">
              <w:rPr>
                <w:sz w:val="20"/>
                <w:szCs w:val="20"/>
              </w:rPr>
              <w:t>Gligorijević</w:t>
            </w:r>
            <w:proofErr w:type="spellEnd"/>
            <w:r w:rsidRPr="003D46DD">
              <w:rPr>
                <w:sz w:val="20"/>
                <w:szCs w:val="20"/>
              </w:rPr>
              <w:t xml:space="preserve"> &amp; V. </w:t>
            </w:r>
            <w:proofErr w:type="spellStart"/>
            <w:r w:rsidRPr="003D46DD">
              <w:rPr>
                <w:sz w:val="20"/>
                <w:szCs w:val="20"/>
              </w:rPr>
              <w:t>Gligorijević</w:t>
            </w:r>
            <w:proofErr w:type="spellEnd"/>
            <w:r w:rsidRPr="003D46DD">
              <w:rPr>
                <w:sz w:val="20"/>
                <w:szCs w:val="20"/>
              </w:rPr>
              <w:t>, Trans.). Belgrade: Faculty of Economics, University of Belgrade.</w:t>
            </w:r>
          </w:p>
          <w:p w14:paraId="143E8EA6" w14:textId="77777777" w:rsidR="003D46DD" w:rsidRPr="003D46DD" w:rsidRDefault="003D46DD" w:rsidP="003D46DD">
            <w:pPr>
              <w:contextualSpacing/>
              <w:rPr>
                <w:sz w:val="20"/>
                <w:szCs w:val="20"/>
              </w:rPr>
            </w:pPr>
            <w:r w:rsidRPr="003D46DD">
              <w:rPr>
                <w:b/>
                <w:sz w:val="20"/>
                <w:szCs w:val="20"/>
              </w:rPr>
              <w:t>Supplementary literature:</w:t>
            </w:r>
          </w:p>
          <w:p w14:paraId="3EF336F8" w14:textId="77777777" w:rsidR="003D46DD" w:rsidRPr="003D46DD" w:rsidRDefault="003D46DD" w:rsidP="003D46DD">
            <w:pPr>
              <w:contextualSpacing/>
              <w:rPr>
                <w:sz w:val="20"/>
                <w:szCs w:val="20"/>
              </w:rPr>
            </w:pPr>
            <w:r w:rsidRPr="003D46DD">
              <w:rPr>
                <w:sz w:val="20"/>
                <w:szCs w:val="20"/>
              </w:rPr>
              <w:t xml:space="preserve">Douarin, E., &amp; </w:t>
            </w:r>
            <w:proofErr w:type="spellStart"/>
            <w:r w:rsidRPr="003D46DD">
              <w:rPr>
                <w:sz w:val="20"/>
                <w:szCs w:val="20"/>
              </w:rPr>
              <w:t>Havrylyshyn</w:t>
            </w:r>
            <w:proofErr w:type="spellEnd"/>
            <w:r w:rsidRPr="003D46DD">
              <w:rPr>
                <w:sz w:val="20"/>
                <w:szCs w:val="20"/>
              </w:rPr>
              <w:t>, O. (Eds.). (2021). The Palgrave Handbook of Comparative Economics. Cham: Palgrave Macmillan.</w:t>
            </w:r>
          </w:p>
          <w:p w14:paraId="13909892" w14:textId="77777777" w:rsidR="003D46DD" w:rsidRPr="003D46DD" w:rsidRDefault="003D46DD" w:rsidP="003D46DD">
            <w:pPr>
              <w:contextualSpacing/>
              <w:rPr>
                <w:sz w:val="20"/>
                <w:szCs w:val="20"/>
              </w:rPr>
            </w:pPr>
            <w:r w:rsidRPr="003D46DD">
              <w:rPr>
                <w:sz w:val="20"/>
                <w:szCs w:val="20"/>
              </w:rPr>
              <w:t>Dallago, B. (2004). Comparative Economic Systems and the New Comparative Economics. The European Journal of Comparative Economics, 1(1), 59–86.</w:t>
            </w:r>
          </w:p>
          <w:p w14:paraId="2D39CFAA" w14:textId="77777777" w:rsidR="003D46DD" w:rsidRPr="003D46DD" w:rsidRDefault="003D46DD" w:rsidP="003D46DD">
            <w:pPr>
              <w:contextualSpacing/>
              <w:rPr>
                <w:sz w:val="20"/>
                <w:szCs w:val="20"/>
              </w:rPr>
            </w:pPr>
            <w:r w:rsidRPr="003D46DD">
              <w:rPr>
                <w:b/>
                <w:sz w:val="20"/>
                <w:szCs w:val="20"/>
              </w:rPr>
              <w:t>Databases:</w:t>
            </w:r>
          </w:p>
          <w:p w14:paraId="1DE07032" w14:textId="77777777" w:rsidR="003D46DD" w:rsidRPr="003D46DD" w:rsidRDefault="003D46DD" w:rsidP="003D46DD">
            <w:pPr>
              <w:contextualSpacing/>
              <w:rPr>
                <w:sz w:val="20"/>
                <w:szCs w:val="20"/>
              </w:rPr>
            </w:pPr>
            <w:r w:rsidRPr="003D46DD">
              <w:rPr>
                <w:sz w:val="20"/>
                <w:szCs w:val="20"/>
              </w:rPr>
              <w:t>World Bank. World Development Indicators.</w:t>
            </w:r>
          </w:p>
          <w:p w14:paraId="463CF3EC" w14:textId="77777777" w:rsidR="003D46DD" w:rsidRPr="003D46DD" w:rsidRDefault="003D46DD" w:rsidP="003D46DD">
            <w:pPr>
              <w:contextualSpacing/>
              <w:rPr>
                <w:sz w:val="20"/>
                <w:szCs w:val="20"/>
              </w:rPr>
            </w:pPr>
            <w:r w:rsidRPr="003D46DD">
              <w:rPr>
                <w:sz w:val="20"/>
                <w:szCs w:val="20"/>
              </w:rPr>
              <w:t>International Monetary Fund. World Economic Outlook.</w:t>
            </w:r>
          </w:p>
          <w:p w14:paraId="5D45C2BE" w14:textId="32F9EDA1" w:rsidR="00E71C7A" w:rsidRPr="00757089" w:rsidRDefault="003D46DD" w:rsidP="0045542D">
            <w:pPr>
              <w:contextualSpacing/>
              <w:rPr>
                <w:sz w:val="20"/>
                <w:szCs w:val="20"/>
              </w:rPr>
            </w:pPr>
            <w:r w:rsidRPr="003D46DD">
              <w:rPr>
                <w:sz w:val="20"/>
                <w:szCs w:val="20"/>
              </w:rPr>
              <w:t>OECD. OECD Data / OECD Economic Outlook.</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53B26EAC" w:rsidR="00641FAC" w:rsidRPr="005F3A1E" w:rsidRDefault="00674A82" w:rsidP="00220D99">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7B1C4A">
              <w:rPr>
                <w:rFonts w:ascii="Times New Roman" w:hAnsi="Times New Roman" w:cs="Times New Roman" w:hint="eastAsia"/>
                <w:b/>
                <w:bCs/>
                <w:sz w:val="20"/>
                <w:szCs w:val="20"/>
                <w:lang w:eastAsia="ja-JP"/>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7F4CABC0" w:rsidR="00641FAC" w:rsidRPr="005F3A1E" w:rsidRDefault="001248E0" w:rsidP="00220D99">
            <w:pPr>
              <w:pStyle w:val="Body"/>
              <w:tabs>
                <w:tab w:val="left" w:pos="567"/>
              </w:tabs>
              <w:spacing w:before="60" w:after="60"/>
              <w:rPr>
                <w:rFonts w:ascii="Times New Roman" w:hAnsi="Times New Roman" w:cs="Times New Roman" w:hint="eastAsia"/>
                <w:sz w:val="20"/>
                <w:szCs w:val="20"/>
                <w:lang w:eastAsia="ja-JP"/>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7B1C4A">
              <w:rPr>
                <w:rFonts w:ascii="Times New Roman" w:hAnsi="Times New Roman" w:cs="Times New Roman" w:hint="eastAsia"/>
                <w:sz w:val="20"/>
                <w:szCs w:val="20"/>
                <w:lang w:eastAsia="ja-JP"/>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3F6E1182" w14:textId="77777777" w:rsidR="003D46DD" w:rsidRPr="003D46DD" w:rsidRDefault="003D46DD" w:rsidP="003D46DD">
            <w:pPr>
              <w:pStyle w:val="Body"/>
              <w:tabs>
                <w:tab w:val="left" w:pos="567"/>
              </w:tabs>
              <w:rPr>
                <w:rFonts w:ascii="Times New Roman" w:hAnsi="Times New Roman" w:cs="Times New Roman"/>
                <w:bCs/>
                <w:sz w:val="20"/>
                <w:szCs w:val="20"/>
              </w:rPr>
            </w:pPr>
            <w:r w:rsidRPr="003D46DD">
              <w:rPr>
                <w:rFonts w:ascii="Times New Roman" w:hAnsi="Times New Roman" w:cs="Times New Roman"/>
                <w:bCs/>
                <w:sz w:val="20"/>
                <w:szCs w:val="20"/>
              </w:rPr>
              <w:t>M1 Lecture method – presentation of theoretical concepts, models and approaches in the study of economic systems.</w:t>
            </w:r>
          </w:p>
          <w:p w14:paraId="7CA26CDC" w14:textId="77777777" w:rsidR="003D46DD" w:rsidRPr="003D46DD" w:rsidRDefault="003D46DD" w:rsidP="003D46DD">
            <w:pPr>
              <w:pStyle w:val="Body"/>
              <w:tabs>
                <w:tab w:val="left" w:pos="567"/>
              </w:tabs>
              <w:rPr>
                <w:rFonts w:ascii="Times New Roman" w:hAnsi="Times New Roman" w:cs="Times New Roman"/>
                <w:bCs/>
                <w:sz w:val="20"/>
                <w:szCs w:val="20"/>
              </w:rPr>
            </w:pPr>
            <w:r w:rsidRPr="003D46DD">
              <w:rPr>
                <w:rFonts w:ascii="Times New Roman" w:hAnsi="Times New Roman" w:cs="Times New Roman"/>
                <w:bCs/>
                <w:sz w:val="20"/>
                <w:szCs w:val="20"/>
              </w:rPr>
              <w:t>M2 Dialogue method – guided discussion and critical debate on different economic systems, institutional models and economic policy choices.</w:t>
            </w:r>
          </w:p>
          <w:p w14:paraId="7E371C72" w14:textId="77777777" w:rsidR="003D46DD" w:rsidRPr="003D46DD" w:rsidRDefault="003D46DD" w:rsidP="003D46DD">
            <w:pPr>
              <w:pStyle w:val="Body"/>
              <w:tabs>
                <w:tab w:val="left" w:pos="567"/>
              </w:tabs>
              <w:rPr>
                <w:rFonts w:ascii="Times New Roman" w:hAnsi="Times New Roman" w:cs="Times New Roman"/>
                <w:bCs/>
                <w:sz w:val="20"/>
                <w:szCs w:val="20"/>
              </w:rPr>
            </w:pPr>
            <w:r w:rsidRPr="003D46DD">
              <w:rPr>
                <w:rFonts w:ascii="Times New Roman" w:hAnsi="Times New Roman" w:cs="Times New Roman"/>
                <w:bCs/>
                <w:sz w:val="20"/>
                <w:szCs w:val="20"/>
              </w:rPr>
              <w:t>M3 Demonstration method – use of presentations, graphs, tables and international databases to interpret empirical indicators and the performance of economic systems.</w:t>
            </w:r>
          </w:p>
          <w:p w14:paraId="234B2A3E" w14:textId="77777777" w:rsidR="003D46DD" w:rsidRPr="003D46DD" w:rsidRDefault="003D46DD" w:rsidP="003D46DD">
            <w:pPr>
              <w:pStyle w:val="Body"/>
              <w:tabs>
                <w:tab w:val="left" w:pos="567"/>
              </w:tabs>
              <w:rPr>
                <w:rFonts w:ascii="Times New Roman" w:hAnsi="Times New Roman" w:cs="Times New Roman"/>
                <w:bCs/>
                <w:sz w:val="20"/>
                <w:szCs w:val="20"/>
              </w:rPr>
            </w:pPr>
            <w:r w:rsidRPr="003D46DD">
              <w:rPr>
                <w:rFonts w:ascii="Times New Roman" w:hAnsi="Times New Roman" w:cs="Times New Roman"/>
                <w:bCs/>
                <w:sz w:val="20"/>
                <w:szCs w:val="20"/>
              </w:rPr>
              <w:t>M4 Research method – preparation of seminar papers, literature reviews and analysis of academic and professional sources.</w:t>
            </w:r>
          </w:p>
          <w:p w14:paraId="15A0447F" w14:textId="77777777" w:rsidR="003D46DD" w:rsidRPr="003D46DD" w:rsidRDefault="003D46DD" w:rsidP="003D46DD">
            <w:pPr>
              <w:pStyle w:val="Body"/>
              <w:tabs>
                <w:tab w:val="left" w:pos="567"/>
              </w:tabs>
              <w:rPr>
                <w:rFonts w:ascii="Times New Roman" w:hAnsi="Times New Roman" w:cs="Times New Roman"/>
                <w:bCs/>
                <w:sz w:val="20"/>
                <w:szCs w:val="20"/>
              </w:rPr>
            </w:pPr>
            <w:r w:rsidRPr="003D46DD">
              <w:rPr>
                <w:rFonts w:ascii="Times New Roman" w:hAnsi="Times New Roman" w:cs="Times New Roman"/>
                <w:bCs/>
                <w:sz w:val="20"/>
                <w:szCs w:val="20"/>
              </w:rPr>
              <w:t>M5 Problem-solving method – analysis of complex economic and institutional problems, comparison of possible solutions and formulation of well-argued economic policy recommendations.</w:t>
            </w:r>
          </w:p>
          <w:p w14:paraId="407089EA" w14:textId="77777777" w:rsidR="003D46DD" w:rsidRPr="003D46DD" w:rsidRDefault="003D46DD" w:rsidP="003D46DD">
            <w:pPr>
              <w:pStyle w:val="Body"/>
              <w:tabs>
                <w:tab w:val="left" w:pos="567"/>
              </w:tabs>
              <w:rPr>
                <w:rFonts w:ascii="Times New Roman" w:hAnsi="Times New Roman" w:cs="Times New Roman"/>
                <w:bCs/>
                <w:sz w:val="20"/>
                <w:szCs w:val="20"/>
              </w:rPr>
            </w:pPr>
            <w:r w:rsidRPr="003D46DD">
              <w:rPr>
                <w:rFonts w:ascii="Times New Roman" w:hAnsi="Times New Roman" w:cs="Times New Roman"/>
                <w:bCs/>
                <w:sz w:val="20"/>
                <w:szCs w:val="20"/>
              </w:rPr>
              <w:t>M6 Case study method – comparative analysis of real economic systems, institutional arrangements and economic policy outcomes.</w:t>
            </w:r>
          </w:p>
          <w:p w14:paraId="4D9903AC" w14:textId="77777777" w:rsidR="00757089" w:rsidRDefault="003D46DD" w:rsidP="003D46DD">
            <w:pPr>
              <w:pStyle w:val="Body"/>
              <w:tabs>
                <w:tab w:val="left" w:pos="567"/>
              </w:tabs>
              <w:rPr>
                <w:rFonts w:ascii="Times New Roman" w:hAnsi="Times New Roman" w:cs="Times New Roman"/>
                <w:bCs/>
                <w:sz w:val="20"/>
                <w:szCs w:val="20"/>
              </w:rPr>
            </w:pPr>
            <w:r w:rsidRPr="003D46DD">
              <w:rPr>
                <w:rFonts w:ascii="Times New Roman" w:hAnsi="Times New Roman" w:cs="Times New Roman"/>
                <w:bCs/>
                <w:sz w:val="20"/>
                <w:szCs w:val="20"/>
              </w:rPr>
              <w:t>M7 Interactive and innovative teaching methods – group work, simulations of economic-policy decision-making processes, student presentations, debates and use of digital teaching tools.</w:t>
            </w:r>
          </w:p>
          <w:p w14:paraId="7E761AC3" w14:textId="77777777" w:rsidR="000D4DC6" w:rsidRDefault="000D4DC6" w:rsidP="003D46DD">
            <w:pPr>
              <w:pStyle w:val="Body"/>
              <w:tabs>
                <w:tab w:val="left" w:pos="567"/>
              </w:tabs>
              <w:rPr>
                <w:rFonts w:ascii="Times New Roman" w:hAnsi="Times New Roman" w:cs="Times New Roman"/>
                <w:bCs/>
                <w:sz w:val="20"/>
                <w:szCs w:val="20"/>
              </w:rPr>
            </w:pPr>
          </w:p>
          <w:p w14:paraId="022EAC8A" w14:textId="77777777" w:rsidR="000D4DC6" w:rsidRPr="000D4DC6" w:rsidRDefault="000D4DC6" w:rsidP="000D4DC6">
            <w:pPr>
              <w:spacing w:after="20"/>
              <w:jc w:val="center"/>
              <w:rPr>
                <w:sz w:val="20"/>
                <w:szCs w:val="20"/>
              </w:rPr>
            </w:pPr>
            <w:r w:rsidRPr="000D4DC6">
              <w:rPr>
                <w:rFonts w:eastAsia="Times New Roman"/>
                <w:sz w:val="20"/>
                <w:szCs w:val="20"/>
              </w:rPr>
              <w:t>Alignment of Learning Outcomes, Teaching Methods and Assessment Methods</w:t>
            </w:r>
          </w:p>
          <w:tbl>
            <w:tblPr>
              <w:tblStyle w:val="TableGrid"/>
              <w:tblW w:w="0" w:type="auto"/>
              <w:jc w:val="center"/>
              <w:tblLook w:val="04A0" w:firstRow="1" w:lastRow="0" w:firstColumn="1" w:lastColumn="0" w:noHBand="0" w:noVBand="1"/>
            </w:tblPr>
            <w:tblGrid>
              <w:gridCol w:w="3438"/>
              <w:gridCol w:w="3437"/>
              <w:gridCol w:w="3445"/>
            </w:tblGrid>
            <w:tr w:rsidR="000D4DC6" w:rsidRPr="000D4DC6" w14:paraId="5913B19F" w14:textId="77777777" w:rsidTr="007B1C4A">
              <w:trPr>
                <w:jc w:val="center"/>
              </w:trPr>
              <w:tc>
                <w:tcPr>
                  <w:tcW w:w="3513" w:type="dxa"/>
                  <w:shd w:val="clear" w:color="auto" w:fill="F2F2F2" w:themeFill="background1" w:themeFillShade="F2"/>
                </w:tcPr>
                <w:p w14:paraId="539DCF72" w14:textId="77777777" w:rsidR="000D4DC6" w:rsidRPr="000D4DC6" w:rsidRDefault="000D4DC6" w:rsidP="000D4DC6">
                  <w:pPr>
                    <w:rPr>
                      <w:sz w:val="20"/>
                      <w:szCs w:val="20"/>
                    </w:rPr>
                  </w:pPr>
                  <w:r w:rsidRPr="000D4DC6">
                    <w:rPr>
                      <w:rFonts w:ascii="Times New Roman" w:eastAsia="Times New Roman" w:hAnsi="Times New Roman"/>
                      <w:b/>
                      <w:sz w:val="20"/>
                      <w:szCs w:val="20"/>
                    </w:rPr>
                    <w:t>Learning Outcome</w:t>
                  </w:r>
                </w:p>
              </w:tc>
              <w:tc>
                <w:tcPr>
                  <w:tcW w:w="3513" w:type="dxa"/>
                  <w:shd w:val="clear" w:color="auto" w:fill="F2F2F2" w:themeFill="background1" w:themeFillShade="F2"/>
                </w:tcPr>
                <w:p w14:paraId="682C33C9" w14:textId="77777777" w:rsidR="000D4DC6" w:rsidRPr="000D4DC6" w:rsidRDefault="000D4DC6" w:rsidP="000D4DC6">
                  <w:pPr>
                    <w:rPr>
                      <w:sz w:val="20"/>
                      <w:szCs w:val="20"/>
                    </w:rPr>
                  </w:pPr>
                  <w:r w:rsidRPr="000D4DC6">
                    <w:rPr>
                      <w:rFonts w:ascii="Times New Roman" w:eastAsia="Times New Roman" w:hAnsi="Times New Roman"/>
                      <w:b/>
                      <w:sz w:val="20"/>
                      <w:szCs w:val="20"/>
                    </w:rPr>
                    <w:t>Teaching Methods</w:t>
                  </w:r>
                </w:p>
              </w:tc>
              <w:tc>
                <w:tcPr>
                  <w:tcW w:w="3513" w:type="dxa"/>
                  <w:shd w:val="clear" w:color="auto" w:fill="F2F2F2" w:themeFill="background1" w:themeFillShade="F2"/>
                </w:tcPr>
                <w:p w14:paraId="02CBA208" w14:textId="77777777" w:rsidR="000D4DC6" w:rsidRPr="000D4DC6" w:rsidRDefault="000D4DC6" w:rsidP="000D4DC6">
                  <w:pPr>
                    <w:rPr>
                      <w:sz w:val="20"/>
                      <w:szCs w:val="20"/>
                    </w:rPr>
                  </w:pPr>
                  <w:r w:rsidRPr="000D4DC6">
                    <w:rPr>
                      <w:rFonts w:ascii="Times New Roman" w:eastAsia="Times New Roman" w:hAnsi="Times New Roman"/>
                      <w:b/>
                      <w:sz w:val="20"/>
                      <w:szCs w:val="20"/>
                    </w:rPr>
                    <w:t>Assessment Methods</w:t>
                  </w:r>
                </w:p>
              </w:tc>
            </w:tr>
            <w:tr w:rsidR="000D4DC6" w:rsidRPr="000D4DC6" w14:paraId="5DC70D98" w14:textId="77777777" w:rsidTr="00A27FC3">
              <w:trPr>
                <w:jc w:val="center"/>
              </w:trPr>
              <w:tc>
                <w:tcPr>
                  <w:tcW w:w="3513" w:type="dxa"/>
                </w:tcPr>
                <w:p w14:paraId="6391FAC0"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LO1</w:t>
                  </w:r>
                </w:p>
              </w:tc>
              <w:tc>
                <w:tcPr>
                  <w:tcW w:w="3513" w:type="dxa"/>
                </w:tcPr>
                <w:p w14:paraId="724D8E5C" w14:textId="77777777" w:rsidR="000D4DC6" w:rsidRPr="000D4DC6" w:rsidRDefault="000D4DC6" w:rsidP="000D4DC6">
                  <w:pPr>
                    <w:jc w:val="both"/>
                    <w:rPr>
                      <w:sz w:val="20"/>
                      <w:szCs w:val="20"/>
                    </w:rPr>
                  </w:pPr>
                  <w:r w:rsidRPr="000D4DC6">
                    <w:rPr>
                      <w:rFonts w:ascii="Times New Roman" w:eastAsia="Times New Roman" w:hAnsi="Times New Roman"/>
                      <w:sz w:val="20"/>
                      <w:szCs w:val="20"/>
                    </w:rPr>
                    <w:t>M1, M2, M3</w:t>
                  </w:r>
                </w:p>
              </w:tc>
              <w:tc>
                <w:tcPr>
                  <w:tcW w:w="3513" w:type="dxa"/>
                </w:tcPr>
                <w:p w14:paraId="245B4DDE" w14:textId="77777777" w:rsidR="000D4DC6" w:rsidRPr="000D4DC6" w:rsidRDefault="000D4DC6" w:rsidP="000D4DC6">
                  <w:pPr>
                    <w:jc w:val="both"/>
                    <w:rPr>
                      <w:sz w:val="20"/>
                      <w:szCs w:val="20"/>
                    </w:rPr>
                  </w:pPr>
                  <w:r w:rsidRPr="000D4DC6">
                    <w:rPr>
                      <w:rFonts w:ascii="Times New Roman" w:eastAsia="Times New Roman" w:hAnsi="Times New Roman"/>
                      <w:sz w:val="20"/>
                      <w:szCs w:val="20"/>
                    </w:rPr>
                    <w:t>Mid-term exam, class participation, final oral exam</w:t>
                  </w:r>
                </w:p>
              </w:tc>
            </w:tr>
            <w:tr w:rsidR="000D4DC6" w:rsidRPr="000D4DC6" w14:paraId="4582BA0B" w14:textId="77777777" w:rsidTr="00A27FC3">
              <w:trPr>
                <w:jc w:val="center"/>
              </w:trPr>
              <w:tc>
                <w:tcPr>
                  <w:tcW w:w="3513" w:type="dxa"/>
                </w:tcPr>
                <w:p w14:paraId="38617927"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LO2</w:t>
                  </w:r>
                </w:p>
              </w:tc>
              <w:tc>
                <w:tcPr>
                  <w:tcW w:w="3513" w:type="dxa"/>
                </w:tcPr>
                <w:p w14:paraId="0E71AD74" w14:textId="77777777" w:rsidR="000D4DC6" w:rsidRPr="000D4DC6" w:rsidRDefault="000D4DC6" w:rsidP="000D4DC6">
                  <w:pPr>
                    <w:jc w:val="both"/>
                    <w:rPr>
                      <w:sz w:val="20"/>
                      <w:szCs w:val="20"/>
                    </w:rPr>
                  </w:pPr>
                  <w:r w:rsidRPr="000D4DC6">
                    <w:rPr>
                      <w:rFonts w:ascii="Times New Roman" w:eastAsia="Times New Roman" w:hAnsi="Times New Roman"/>
                      <w:sz w:val="20"/>
                      <w:szCs w:val="20"/>
                    </w:rPr>
                    <w:t>M1, M2, M4</w:t>
                  </w:r>
                </w:p>
              </w:tc>
              <w:tc>
                <w:tcPr>
                  <w:tcW w:w="3513" w:type="dxa"/>
                </w:tcPr>
                <w:p w14:paraId="3A17FE47" w14:textId="77777777" w:rsidR="000D4DC6" w:rsidRPr="000D4DC6" w:rsidRDefault="000D4DC6" w:rsidP="000D4DC6">
                  <w:pPr>
                    <w:jc w:val="both"/>
                    <w:rPr>
                      <w:sz w:val="20"/>
                      <w:szCs w:val="20"/>
                    </w:rPr>
                  </w:pPr>
                  <w:r w:rsidRPr="000D4DC6">
                    <w:rPr>
                      <w:rFonts w:ascii="Times New Roman" w:eastAsia="Times New Roman" w:hAnsi="Times New Roman"/>
                      <w:sz w:val="20"/>
                      <w:szCs w:val="20"/>
                    </w:rPr>
                    <w:t>Mid-term exam, seminar paper, final oral exam</w:t>
                  </w:r>
                </w:p>
              </w:tc>
            </w:tr>
            <w:tr w:rsidR="000D4DC6" w:rsidRPr="000D4DC6" w14:paraId="21A084BA" w14:textId="77777777" w:rsidTr="00A27FC3">
              <w:trPr>
                <w:jc w:val="center"/>
              </w:trPr>
              <w:tc>
                <w:tcPr>
                  <w:tcW w:w="3513" w:type="dxa"/>
                </w:tcPr>
                <w:p w14:paraId="43280014"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LO3</w:t>
                  </w:r>
                </w:p>
              </w:tc>
              <w:tc>
                <w:tcPr>
                  <w:tcW w:w="3513" w:type="dxa"/>
                </w:tcPr>
                <w:p w14:paraId="7097CF10" w14:textId="77777777" w:rsidR="000D4DC6" w:rsidRPr="000D4DC6" w:rsidRDefault="000D4DC6" w:rsidP="000D4DC6">
                  <w:pPr>
                    <w:jc w:val="both"/>
                    <w:rPr>
                      <w:sz w:val="20"/>
                      <w:szCs w:val="20"/>
                    </w:rPr>
                  </w:pPr>
                  <w:r w:rsidRPr="000D4DC6">
                    <w:rPr>
                      <w:rFonts w:ascii="Times New Roman" w:eastAsia="Times New Roman" w:hAnsi="Times New Roman"/>
                      <w:sz w:val="20"/>
                      <w:szCs w:val="20"/>
                    </w:rPr>
                    <w:t>M3, M5, M6</w:t>
                  </w:r>
                </w:p>
              </w:tc>
              <w:tc>
                <w:tcPr>
                  <w:tcW w:w="3513" w:type="dxa"/>
                </w:tcPr>
                <w:p w14:paraId="0AEF83D0" w14:textId="77777777" w:rsidR="000D4DC6" w:rsidRPr="000D4DC6" w:rsidRDefault="000D4DC6" w:rsidP="000D4DC6">
                  <w:pPr>
                    <w:jc w:val="both"/>
                    <w:rPr>
                      <w:sz w:val="20"/>
                      <w:szCs w:val="20"/>
                    </w:rPr>
                  </w:pPr>
                  <w:r w:rsidRPr="000D4DC6">
                    <w:rPr>
                      <w:rFonts w:ascii="Times New Roman" w:eastAsia="Times New Roman" w:hAnsi="Times New Roman"/>
                      <w:sz w:val="20"/>
                      <w:szCs w:val="20"/>
                    </w:rPr>
                    <w:t>Practical assignments, mid-term exam</w:t>
                  </w:r>
                </w:p>
              </w:tc>
            </w:tr>
            <w:tr w:rsidR="000D4DC6" w:rsidRPr="000D4DC6" w14:paraId="6D37972F" w14:textId="77777777" w:rsidTr="00A27FC3">
              <w:trPr>
                <w:jc w:val="center"/>
              </w:trPr>
              <w:tc>
                <w:tcPr>
                  <w:tcW w:w="3513" w:type="dxa"/>
                </w:tcPr>
                <w:p w14:paraId="261095F5"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LO4</w:t>
                  </w:r>
                </w:p>
              </w:tc>
              <w:tc>
                <w:tcPr>
                  <w:tcW w:w="3513" w:type="dxa"/>
                </w:tcPr>
                <w:p w14:paraId="6555AF4B" w14:textId="77777777" w:rsidR="000D4DC6" w:rsidRPr="000D4DC6" w:rsidRDefault="000D4DC6" w:rsidP="000D4DC6">
                  <w:pPr>
                    <w:jc w:val="both"/>
                    <w:rPr>
                      <w:sz w:val="20"/>
                      <w:szCs w:val="20"/>
                    </w:rPr>
                  </w:pPr>
                  <w:r w:rsidRPr="000D4DC6">
                    <w:rPr>
                      <w:rFonts w:ascii="Times New Roman" w:eastAsia="Times New Roman" w:hAnsi="Times New Roman"/>
                      <w:sz w:val="20"/>
                      <w:szCs w:val="20"/>
                    </w:rPr>
                    <w:t>M1, M2, M6</w:t>
                  </w:r>
                </w:p>
              </w:tc>
              <w:tc>
                <w:tcPr>
                  <w:tcW w:w="3513" w:type="dxa"/>
                </w:tcPr>
                <w:p w14:paraId="2332C18A" w14:textId="77777777" w:rsidR="000D4DC6" w:rsidRPr="000D4DC6" w:rsidRDefault="000D4DC6" w:rsidP="000D4DC6">
                  <w:pPr>
                    <w:jc w:val="both"/>
                    <w:rPr>
                      <w:sz w:val="20"/>
                      <w:szCs w:val="20"/>
                    </w:rPr>
                  </w:pPr>
                  <w:r w:rsidRPr="000D4DC6">
                    <w:rPr>
                      <w:rFonts w:ascii="Times New Roman" w:eastAsia="Times New Roman" w:hAnsi="Times New Roman"/>
                      <w:sz w:val="20"/>
                      <w:szCs w:val="20"/>
                    </w:rPr>
                    <w:t>Mid-term exam, discussion, final oral exam</w:t>
                  </w:r>
                </w:p>
              </w:tc>
            </w:tr>
            <w:tr w:rsidR="000D4DC6" w:rsidRPr="000D4DC6" w14:paraId="3AB434DF" w14:textId="77777777" w:rsidTr="00A27FC3">
              <w:trPr>
                <w:jc w:val="center"/>
              </w:trPr>
              <w:tc>
                <w:tcPr>
                  <w:tcW w:w="3513" w:type="dxa"/>
                </w:tcPr>
                <w:p w14:paraId="08AFCDEE"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LO5</w:t>
                  </w:r>
                </w:p>
              </w:tc>
              <w:tc>
                <w:tcPr>
                  <w:tcW w:w="3513" w:type="dxa"/>
                </w:tcPr>
                <w:p w14:paraId="5B7BCDA5" w14:textId="77777777" w:rsidR="000D4DC6" w:rsidRPr="000D4DC6" w:rsidRDefault="000D4DC6" w:rsidP="000D4DC6">
                  <w:pPr>
                    <w:jc w:val="both"/>
                    <w:rPr>
                      <w:sz w:val="20"/>
                      <w:szCs w:val="20"/>
                    </w:rPr>
                  </w:pPr>
                  <w:r w:rsidRPr="000D4DC6">
                    <w:rPr>
                      <w:rFonts w:ascii="Times New Roman" w:eastAsia="Times New Roman" w:hAnsi="Times New Roman"/>
                      <w:sz w:val="20"/>
                      <w:szCs w:val="20"/>
                    </w:rPr>
                    <w:t>M3, M5, M6</w:t>
                  </w:r>
                </w:p>
              </w:tc>
              <w:tc>
                <w:tcPr>
                  <w:tcW w:w="3513" w:type="dxa"/>
                </w:tcPr>
                <w:p w14:paraId="378D16E6" w14:textId="77777777" w:rsidR="000D4DC6" w:rsidRPr="000D4DC6" w:rsidRDefault="000D4DC6" w:rsidP="000D4DC6">
                  <w:pPr>
                    <w:jc w:val="both"/>
                    <w:rPr>
                      <w:sz w:val="20"/>
                      <w:szCs w:val="20"/>
                    </w:rPr>
                  </w:pPr>
                  <w:r w:rsidRPr="000D4DC6">
                    <w:rPr>
                      <w:rFonts w:ascii="Times New Roman" w:eastAsia="Times New Roman" w:hAnsi="Times New Roman"/>
                      <w:sz w:val="20"/>
                      <w:szCs w:val="20"/>
                    </w:rPr>
                    <w:t>Practical assignments, case study, final oral exam</w:t>
                  </w:r>
                </w:p>
              </w:tc>
            </w:tr>
            <w:tr w:rsidR="000D4DC6" w:rsidRPr="000D4DC6" w14:paraId="0630F289" w14:textId="77777777" w:rsidTr="00A27FC3">
              <w:trPr>
                <w:jc w:val="center"/>
              </w:trPr>
              <w:tc>
                <w:tcPr>
                  <w:tcW w:w="3513" w:type="dxa"/>
                </w:tcPr>
                <w:p w14:paraId="2E5D1525"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LO6</w:t>
                  </w:r>
                </w:p>
              </w:tc>
              <w:tc>
                <w:tcPr>
                  <w:tcW w:w="3513" w:type="dxa"/>
                </w:tcPr>
                <w:p w14:paraId="440106E1" w14:textId="77777777" w:rsidR="000D4DC6" w:rsidRPr="000D4DC6" w:rsidRDefault="000D4DC6" w:rsidP="000D4DC6">
                  <w:pPr>
                    <w:jc w:val="both"/>
                    <w:rPr>
                      <w:sz w:val="20"/>
                      <w:szCs w:val="20"/>
                    </w:rPr>
                  </w:pPr>
                  <w:r w:rsidRPr="000D4DC6">
                    <w:rPr>
                      <w:rFonts w:ascii="Times New Roman" w:eastAsia="Times New Roman" w:hAnsi="Times New Roman"/>
                      <w:sz w:val="20"/>
                      <w:szCs w:val="20"/>
                    </w:rPr>
                    <w:t>M1, M2, M6</w:t>
                  </w:r>
                </w:p>
              </w:tc>
              <w:tc>
                <w:tcPr>
                  <w:tcW w:w="3513" w:type="dxa"/>
                </w:tcPr>
                <w:p w14:paraId="7671C8CA" w14:textId="77777777" w:rsidR="000D4DC6" w:rsidRPr="000D4DC6" w:rsidRDefault="000D4DC6" w:rsidP="000D4DC6">
                  <w:pPr>
                    <w:jc w:val="both"/>
                    <w:rPr>
                      <w:sz w:val="20"/>
                      <w:szCs w:val="20"/>
                    </w:rPr>
                  </w:pPr>
                  <w:r w:rsidRPr="000D4DC6">
                    <w:rPr>
                      <w:rFonts w:ascii="Times New Roman" w:eastAsia="Times New Roman" w:hAnsi="Times New Roman"/>
                      <w:sz w:val="20"/>
                      <w:szCs w:val="20"/>
                    </w:rPr>
                    <w:t>Mid-term exam, final oral exam</w:t>
                  </w:r>
                </w:p>
              </w:tc>
            </w:tr>
            <w:tr w:rsidR="000D4DC6" w:rsidRPr="000D4DC6" w14:paraId="246176CB" w14:textId="77777777" w:rsidTr="00A27FC3">
              <w:trPr>
                <w:jc w:val="center"/>
              </w:trPr>
              <w:tc>
                <w:tcPr>
                  <w:tcW w:w="3513" w:type="dxa"/>
                </w:tcPr>
                <w:p w14:paraId="1ED51CB5"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LO7</w:t>
                  </w:r>
                </w:p>
              </w:tc>
              <w:tc>
                <w:tcPr>
                  <w:tcW w:w="3513" w:type="dxa"/>
                </w:tcPr>
                <w:p w14:paraId="70BB024D" w14:textId="77777777" w:rsidR="000D4DC6" w:rsidRPr="000D4DC6" w:rsidRDefault="000D4DC6" w:rsidP="000D4DC6">
                  <w:pPr>
                    <w:jc w:val="both"/>
                    <w:rPr>
                      <w:sz w:val="20"/>
                      <w:szCs w:val="20"/>
                    </w:rPr>
                  </w:pPr>
                  <w:r w:rsidRPr="000D4DC6">
                    <w:rPr>
                      <w:rFonts w:ascii="Times New Roman" w:eastAsia="Times New Roman" w:hAnsi="Times New Roman"/>
                      <w:sz w:val="20"/>
                      <w:szCs w:val="20"/>
                    </w:rPr>
                    <w:t>M4, M6, M7</w:t>
                  </w:r>
                </w:p>
              </w:tc>
              <w:tc>
                <w:tcPr>
                  <w:tcW w:w="3513" w:type="dxa"/>
                </w:tcPr>
                <w:p w14:paraId="515426CD" w14:textId="77777777" w:rsidR="000D4DC6" w:rsidRPr="000D4DC6" w:rsidRDefault="000D4DC6" w:rsidP="000D4DC6">
                  <w:pPr>
                    <w:jc w:val="both"/>
                    <w:rPr>
                      <w:sz w:val="20"/>
                      <w:szCs w:val="20"/>
                    </w:rPr>
                  </w:pPr>
                  <w:r w:rsidRPr="000D4DC6">
                    <w:rPr>
                      <w:rFonts w:ascii="Times New Roman" w:eastAsia="Times New Roman" w:hAnsi="Times New Roman"/>
                      <w:sz w:val="20"/>
                      <w:szCs w:val="20"/>
                    </w:rPr>
                    <w:t>Seminar paper, presentation</w:t>
                  </w:r>
                </w:p>
              </w:tc>
            </w:tr>
            <w:tr w:rsidR="000D4DC6" w:rsidRPr="000D4DC6" w14:paraId="781082B5" w14:textId="77777777" w:rsidTr="00A27FC3">
              <w:trPr>
                <w:jc w:val="center"/>
              </w:trPr>
              <w:tc>
                <w:tcPr>
                  <w:tcW w:w="3513" w:type="dxa"/>
                </w:tcPr>
                <w:p w14:paraId="4A1707F0"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LO8</w:t>
                  </w:r>
                </w:p>
              </w:tc>
              <w:tc>
                <w:tcPr>
                  <w:tcW w:w="3513" w:type="dxa"/>
                </w:tcPr>
                <w:p w14:paraId="709852E2" w14:textId="77777777" w:rsidR="000D4DC6" w:rsidRPr="000D4DC6" w:rsidRDefault="000D4DC6" w:rsidP="000D4DC6">
                  <w:pPr>
                    <w:jc w:val="both"/>
                    <w:rPr>
                      <w:sz w:val="20"/>
                      <w:szCs w:val="20"/>
                    </w:rPr>
                  </w:pPr>
                  <w:r w:rsidRPr="000D4DC6">
                    <w:rPr>
                      <w:rFonts w:ascii="Times New Roman" w:eastAsia="Times New Roman" w:hAnsi="Times New Roman"/>
                      <w:sz w:val="20"/>
                      <w:szCs w:val="20"/>
                    </w:rPr>
                    <w:t>M5, M6, M7</w:t>
                  </w:r>
                </w:p>
              </w:tc>
              <w:tc>
                <w:tcPr>
                  <w:tcW w:w="3513" w:type="dxa"/>
                </w:tcPr>
                <w:p w14:paraId="1EB099FF" w14:textId="77777777" w:rsidR="000D4DC6" w:rsidRPr="000D4DC6" w:rsidRDefault="000D4DC6" w:rsidP="000D4DC6">
                  <w:pPr>
                    <w:jc w:val="both"/>
                    <w:rPr>
                      <w:sz w:val="20"/>
                      <w:szCs w:val="20"/>
                    </w:rPr>
                  </w:pPr>
                  <w:r w:rsidRPr="000D4DC6">
                    <w:rPr>
                      <w:rFonts w:ascii="Times New Roman" w:eastAsia="Times New Roman" w:hAnsi="Times New Roman"/>
                      <w:sz w:val="20"/>
                      <w:szCs w:val="20"/>
                    </w:rPr>
                    <w:t>Project, economic policy analysis, case study</w:t>
                  </w:r>
                </w:p>
              </w:tc>
            </w:tr>
            <w:tr w:rsidR="000D4DC6" w:rsidRPr="000D4DC6" w14:paraId="0DC5F5DF" w14:textId="77777777" w:rsidTr="00A27FC3">
              <w:trPr>
                <w:jc w:val="center"/>
              </w:trPr>
              <w:tc>
                <w:tcPr>
                  <w:tcW w:w="3513" w:type="dxa"/>
                </w:tcPr>
                <w:p w14:paraId="2C734700" w14:textId="77777777" w:rsidR="000D4DC6" w:rsidRPr="000D4DC6" w:rsidRDefault="000D4DC6" w:rsidP="000D4DC6">
                  <w:pPr>
                    <w:jc w:val="both"/>
                    <w:rPr>
                      <w:sz w:val="20"/>
                      <w:szCs w:val="20"/>
                    </w:rPr>
                  </w:pPr>
                  <w:r w:rsidRPr="000D4DC6">
                    <w:rPr>
                      <w:rFonts w:ascii="Times New Roman" w:eastAsia="Times New Roman" w:hAnsi="Times New Roman"/>
                      <w:sz w:val="20"/>
                      <w:szCs w:val="20"/>
                    </w:rPr>
                    <w:t>LO9</w:t>
                  </w:r>
                </w:p>
              </w:tc>
              <w:tc>
                <w:tcPr>
                  <w:tcW w:w="3513" w:type="dxa"/>
                </w:tcPr>
                <w:p w14:paraId="5D779E8B" w14:textId="77777777" w:rsidR="000D4DC6" w:rsidRPr="000D4DC6" w:rsidRDefault="000D4DC6" w:rsidP="000D4DC6">
                  <w:pPr>
                    <w:jc w:val="both"/>
                    <w:rPr>
                      <w:sz w:val="20"/>
                      <w:szCs w:val="20"/>
                    </w:rPr>
                  </w:pPr>
                  <w:r w:rsidRPr="000D4DC6">
                    <w:rPr>
                      <w:rFonts w:ascii="Times New Roman" w:eastAsia="Times New Roman" w:hAnsi="Times New Roman"/>
                      <w:sz w:val="20"/>
                      <w:szCs w:val="20"/>
                    </w:rPr>
                    <w:t>M2, M4, M7</w:t>
                  </w:r>
                </w:p>
              </w:tc>
              <w:tc>
                <w:tcPr>
                  <w:tcW w:w="3513" w:type="dxa"/>
                </w:tcPr>
                <w:p w14:paraId="510A28A4" w14:textId="77777777" w:rsidR="000D4DC6" w:rsidRPr="000D4DC6" w:rsidRDefault="000D4DC6" w:rsidP="000D4DC6">
                  <w:pPr>
                    <w:jc w:val="both"/>
                    <w:rPr>
                      <w:sz w:val="20"/>
                      <w:szCs w:val="20"/>
                    </w:rPr>
                  </w:pPr>
                  <w:r w:rsidRPr="000D4DC6">
                    <w:rPr>
                      <w:rFonts w:ascii="Times New Roman" w:eastAsia="Times New Roman" w:hAnsi="Times New Roman"/>
                      <w:sz w:val="20"/>
                      <w:szCs w:val="20"/>
                    </w:rPr>
                    <w:t>Presentation, seminar paper, class participation</w:t>
                  </w:r>
                </w:p>
              </w:tc>
            </w:tr>
          </w:tbl>
          <w:p w14:paraId="0DF8256D" w14:textId="03F28524" w:rsidR="000D4DC6" w:rsidRPr="005F3A1E" w:rsidRDefault="000D4DC6" w:rsidP="003D46DD">
            <w:pPr>
              <w:pStyle w:val="Body"/>
              <w:tabs>
                <w:tab w:val="left" w:pos="567"/>
              </w:tabs>
              <w:rPr>
                <w:rFonts w:ascii="Times New Roman" w:hAnsi="Times New Roman" w:cs="Times New Roman"/>
                <w:bCs/>
                <w:color w:val="auto"/>
                <w:sz w:val="20"/>
                <w:szCs w:val="20"/>
              </w:rPr>
            </w:pP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32F2313B" w:rsidR="00641FAC" w:rsidRPr="005F3A1E" w:rsidRDefault="000D4DC6"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40630A69" w:rsidR="00641FAC" w:rsidRPr="005F3A1E" w:rsidRDefault="00641FAC" w:rsidP="00220D99">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03595296" w:rsidR="001671C7" w:rsidRPr="005F3A1E" w:rsidRDefault="006757D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Practical classes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120F8E80" w:rsidR="001671C7" w:rsidRPr="005F3A1E" w:rsidRDefault="006757D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559547AF" w:rsidR="001671C7" w:rsidRPr="005F3A1E" w:rsidRDefault="000D4DC6" w:rsidP="001671C7">
            <w:pPr>
              <w:spacing w:before="60" w:after="60"/>
              <w:rPr>
                <w:sz w:val="20"/>
                <w:szCs w:val="20"/>
              </w:rPr>
            </w:pPr>
            <w:r>
              <w:rPr>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0033B7A9" w:rsidR="00D06004" w:rsidRPr="005F3A1E" w:rsidRDefault="006757D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4CD7C7E4" w:rsidR="00D06004" w:rsidRPr="005F3A1E" w:rsidRDefault="006757D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r w:rsidR="006757DA" w:rsidRPr="005F3A1E" w14:paraId="7D2E3E9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C2EE0E7" w14:textId="55187D92" w:rsidR="006757DA" w:rsidRPr="005F3A1E" w:rsidRDefault="006757D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Seminars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D76F8A7" w14:textId="0D1C41E2" w:rsidR="006757DA" w:rsidRPr="005F3A1E" w:rsidRDefault="006757D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82DF1EA" w14:textId="77777777" w:rsidR="006757DA" w:rsidRPr="005F3A1E" w:rsidRDefault="006757DA"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5A67048" w14:textId="77777777" w:rsidR="006757DA" w:rsidRPr="005F3A1E" w:rsidRDefault="006757DA" w:rsidP="001671C7">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EB2E" w14:textId="77777777" w:rsidR="0002331E" w:rsidRDefault="0002331E">
      <w:r>
        <w:separator/>
      </w:r>
    </w:p>
  </w:endnote>
  <w:endnote w:type="continuationSeparator" w:id="0">
    <w:p w14:paraId="732BA335" w14:textId="77777777" w:rsidR="0002331E" w:rsidRDefault="00023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D992C" w14:textId="77777777" w:rsidR="0002331E" w:rsidRDefault="0002331E">
      <w:r>
        <w:separator/>
      </w:r>
    </w:p>
  </w:footnote>
  <w:footnote w:type="continuationSeparator" w:id="0">
    <w:p w14:paraId="42FF250D" w14:textId="77777777" w:rsidR="0002331E" w:rsidRDefault="00023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277823">
    <w:abstractNumId w:val="7"/>
  </w:num>
  <w:num w:numId="2" w16cid:durableId="91559602">
    <w:abstractNumId w:val="5"/>
  </w:num>
  <w:num w:numId="3" w16cid:durableId="804665697">
    <w:abstractNumId w:val="4"/>
  </w:num>
  <w:num w:numId="4" w16cid:durableId="2071538310">
    <w:abstractNumId w:val="2"/>
  </w:num>
  <w:num w:numId="5" w16cid:durableId="51082719">
    <w:abstractNumId w:val="0"/>
  </w:num>
  <w:num w:numId="6" w16cid:durableId="210115558">
    <w:abstractNumId w:val="8"/>
  </w:num>
  <w:num w:numId="7" w16cid:durableId="1084961385">
    <w:abstractNumId w:val="9"/>
  </w:num>
  <w:num w:numId="8" w16cid:durableId="1078941617">
    <w:abstractNumId w:val="6"/>
  </w:num>
  <w:num w:numId="9" w16cid:durableId="1219777731">
    <w:abstractNumId w:val="3"/>
  </w:num>
  <w:num w:numId="10" w16cid:durableId="717239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00B55"/>
    <w:rsid w:val="00017B05"/>
    <w:rsid w:val="00021232"/>
    <w:rsid w:val="0002331E"/>
    <w:rsid w:val="00045EAD"/>
    <w:rsid w:val="00056088"/>
    <w:rsid w:val="0005613C"/>
    <w:rsid w:val="000D4DC6"/>
    <w:rsid w:val="000D7366"/>
    <w:rsid w:val="001226A1"/>
    <w:rsid w:val="00122DB5"/>
    <w:rsid w:val="001248E0"/>
    <w:rsid w:val="00146290"/>
    <w:rsid w:val="00160A88"/>
    <w:rsid w:val="00160BCD"/>
    <w:rsid w:val="001671C7"/>
    <w:rsid w:val="00177D49"/>
    <w:rsid w:val="00192F3E"/>
    <w:rsid w:val="001A6813"/>
    <w:rsid w:val="002011A8"/>
    <w:rsid w:val="00220D99"/>
    <w:rsid w:val="00234CBD"/>
    <w:rsid w:val="00270C16"/>
    <w:rsid w:val="002714FF"/>
    <w:rsid w:val="00282EFE"/>
    <w:rsid w:val="002A40A7"/>
    <w:rsid w:val="002A57C6"/>
    <w:rsid w:val="002E1476"/>
    <w:rsid w:val="00325620"/>
    <w:rsid w:val="00341AC8"/>
    <w:rsid w:val="00365985"/>
    <w:rsid w:val="00380C26"/>
    <w:rsid w:val="00385793"/>
    <w:rsid w:val="00386402"/>
    <w:rsid w:val="003D46DD"/>
    <w:rsid w:val="00405D7A"/>
    <w:rsid w:val="00411BD1"/>
    <w:rsid w:val="004244F8"/>
    <w:rsid w:val="0045542D"/>
    <w:rsid w:val="004921F7"/>
    <w:rsid w:val="00500B0B"/>
    <w:rsid w:val="00522E81"/>
    <w:rsid w:val="00523340"/>
    <w:rsid w:val="005507C5"/>
    <w:rsid w:val="005842F8"/>
    <w:rsid w:val="00592A50"/>
    <w:rsid w:val="005B2B23"/>
    <w:rsid w:val="005F3A1E"/>
    <w:rsid w:val="006109EF"/>
    <w:rsid w:val="00623D25"/>
    <w:rsid w:val="006379EA"/>
    <w:rsid w:val="00641FAC"/>
    <w:rsid w:val="00662249"/>
    <w:rsid w:val="00664504"/>
    <w:rsid w:val="006653D8"/>
    <w:rsid w:val="00674A82"/>
    <w:rsid w:val="006757DA"/>
    <w:rsid w:val="006C169C"/>
    <w:rsid w:val="006D2C6B"/>
    <w:rsid w:val="006E4013"/>
    <w:rsid w:val="007464A4"/>
    <w:rsid w:val="00755A06"/>
    <w:rsid w:val="00757089"/>
    <w:rsid w:val="007604E9"/>
    <w:rsid w:val="007665F2"/>
    <w:rsid w:val="00774592"/>
    <w:rsid w:val="007B08CE"/>
    <w:rsid w:val="007B1C4A"/>
    <w:rsid w:val="007C0B15"/>
    <w:rsid w:val="007C0B57"/>
    <w:rsid w:val="007D5816"/>
    <w:rsid w:val="007E358C"/>
    <w:rsid w:val="007E7AAE"/>
    <w:rsid w:val="007F1C56"/>
    <w:rsid w:val="007F75C2"/>
    <w:rsid w:val="00837E2E"/>
    <w:rsid w:val="008539E8"/>
    <w:rsid w:val="00875F92"/>
    <w:rsid w:val="008936D1"/>
    <w:rsid w:val="008A4D74"/>
    <w:rsid w:val="008B0081"/>
    <w:rsid w:val="00920682"/>
    <w:rsid w:val="009365C4"/>
    <w:rsid w:val="0096591A"/>
    <w:rsid w:val="00976629"/>
    <w:rsid w:val="00983116"/>
    <w:rsid w:val="00993B18"/>
    <w:rsid w:val="009E21AF"/>
    <w:rsid w:val="00A330F4"/>
    <w:rsid w:val="00A60CF7"/>
    <w:rsid w:val="00A6126B"/>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A26B3"/>
    <w:rsid w:val="00CC51EC"/>
    <w:rsid w:val="00CD29B8"/>
    <w:rsid w:val="00D06004"/>
    <w:rsid w:val="00D123BD"/>
    <w:rsid w:val="00D21840"/>
    <w:rsid w:val="00D276F0"/>
    <w:rsid w:val="00D37F06"/>
    <w:rsid w:val="00D6443B"/>
    <w:rsid w:val="00D777A4"/>
    <w:rsid w:val="00D81E89"/>
    <w:rsid w:val="00DF3408"/>
    <w:rsid w:val="00E04D20"/>
    <w:rsid w:val="00E36147"/>
    <w:rsid w:val="00E64EA3"/>
    <w:rsid w:val="00E71C7A"/>
    <w:rsid w:val="00E72084"/>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5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67285-9329-42D5-9328-672474CD7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3</cp:revision>
  <dcterms:created xsi:type="dcterms:W3CDTF">2026-05-07T15:06:00Z</dcterms:created>
  <dcterms:modified xsi:type="dcterms:W3CDTF">2026-06-05T13:15:00Z</dcterms:modified>
</cp:coreProperties>
</file>